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190A1F">
      <w:pPr>
        <w:widowControl/>
        <w:ind w:firstLine="0" w:firstLineChars="0"/>
        <w:jc w:val="left"/>
        <w:rPr>
          <w:rFonts w:hint="eastAsia" w:ascii="黑体" w:hAnsi="黑体" w:eastAsia="黑体" w:cs="黑体"/>
          <w:szCs w:val="32"/>
          <w:lang w:val="en-US" w:eastAsia="zh-CN"/>
        </w:rPr>
      </w:pPr>
      <w:bookmarkStart w:id="0" w:name="_GoBack"/>
      <w:r>
        <w:rPr>
          <w:rFonts w:hint="eastAsia" w:ascii="黑体" w:hAnsi="黑体" w:eastAsia="黑体" w:cs="黑体"/>
          <w:szCs w:val="32"/>
        </w:rPr>
        <w:t>附件</w:t>
      </w:r>
      <w:r>
        <w:rPr>
          <w:rFonts w:hint="eastAsia" w:ascii="黑体" w:hAnsi="黑体" w:eastAsia="黑体" w:cs="黑体"/>
          <w:szCs w:val="32"/>
          <w:lang w:val="en-US" w:eastAsia="zh-CN"/>
        </w:rPr>
        <w:t>4</w:t>
      </w:r>
      <w:r>
        <w:rPr>
          <w:rFonts w:hint="eastAsia" w:ascii="黑体" w:hAnsi="黑体" w:eastAsia="黑体" w:cs="黑体"/>
          <w:szCs w:val="32"/>
        </w:rPr>
        <w:t>-</w:t>
      </w:r>
      <w:r>
        <w:rPr>
          <w:rFonts w:hint="eastAsia" w:ascii="黑体" w:hAnsi="黑体" w:eastAsia="黑体" w:cs="黑体"/>
          <w:szCs w:val="32"/>
          <w:lang w:val="en-US" w:eastAsia="zh-CN"/>
        </w:rPr>
        <w:t>1</w:t>
      </w:r>
    </w:p>
    <w:p w14:paraId="1F503B41">
      <w:pPr>
        <w:ind w:left="0" w:leftChars="0" w:firstLine="0" w:firstLineChars="0"/>
        <w:rPr>
          <w:rFonts w:hint="eastAsia" w:ascii="黑体" w:hAnsi="黑体" w:eastAsia="黑体" w:cs="黑体"/>
          <w:color w:val="auto"/>
          <w:szCs w:val="32"/>
          <w:lang w:val="en-US" w:eastAsia="zh-CN"/>
        </w:rPr>
      </w:pPr>
    </w:p>
    <w:p w14:paraId="4021F9AC">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90"/>
          <w:sz w:val="56"/>
          <w:szCs w:val="21"/>
        </w:rPr>
      </w:pPr>
    </w:p>
    <w:p w14:paraId="03EA5876">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90"/>
          <w:sz w:val="56"/>
          <w:szCs w:val="21"/>
        </w:rPr>
      </w:pPr>
      <w:r>
        <w:rPr>
          <w:rFonts w:hint="eastAsia" w:ascii="方正小标宋_GBK" w:hAnsi="方正小标宋_GBK" w:eastAsia="方正小标宋_GBK" w:cs="方正小标宋_GBK"/>
          <w:w w:val="90"/>
          <w:sz w:val="56"/>
          <w:szCs w:val="21"/>
        </w:rPr>
        <w:t>石景山区</w:t>
      </w:r>
    </w:p>
    <w:p w14:paraId="3B09927E">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90"/>
          <w:sz w:val="56"/>
          <w:szCs w:val="21"/>
        </w:rPr>
      </w:pPr>
      <w:r>
        <w:rPr>
          <w:rFonts w:hint="eastAsia" w:ascii="方正小标宋_GBK" w:hAnsi="方正小标宋_GBK" w:eastAsia="方正小标宋_GBK" w:cs="方正小标宋_GBK"/>
          <w:w w:val="90"/>
          <w:sz w:val="56"/>
          <w:szCs w:val="21"/>
          <w:lang w:val="en-US" w:eastAsia="zh-CN"/>
        </w:rPr>
        <w:t>提升工业数据管理能力支持</w:t>
      </w:r>
      <w:r>
        <w:rPr>
          <w:rFonts w:hint="eastAsia" w:ascii="方正小标宋_GBK" w:hAnsi="方正小标宋_GBK" w:eastAsia="方正小标宋_GBK" w:cs="方正小标宋_GBK"/>
          <w:w w:val="90"/>
          <w:sz w:val="56"/>
          <w:szCs w:val="21"/>
        </w:rPr>
        <w:t>资金</w:t>
      </w:r>
    </w:p>
    <w:p w14:paraId="260A05B1">
      <w:pPr>
        <w:keepNext w:val="0"/>
        <w:keepLines w:val="0"/>
        <w:pageBreakBefore w:val="0"/>
        <w:kinsoku/>
        <w:wordWrap/>
        <w:overflowPunct/>
        <w:topLinePunct w:val="0"/>
        <w:autoSpaceDE/>
        <w:autoSpaceDN/>
        <w:bidi w:val="0"/>
        <w:textAlignment w:val="auto"/>
        <w:rPr>
          <w:rFonts w:hint="eastAsia" w:ascii="方正小标宋_GBK" w:hAnsi="方正小标宋_GBK" w:eastAsia="方正小标宋_GBK" w:cs="方正小标宋_GBK"/>
          <w:w w:val="100"/>
          <w:sz w:val="32"/>
          <w:szCs w:val="22"/>
        </w:rPr>
      </w:pPr>
    </w:p>
    <w:p w14:paraId="5A90ED7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_GBK" w:hAnsi="方正小标宋_GBK" w:eastAsia="方正小标宋_GBK" w:cs="方正小标宋_GBK"/>
          <w:sz w:val="96"/>
        </w:rPr>
      </w:pPr>
      <w:r>
        <w:rPr>
          <w:rFonts w:hint="eastAsia" w:ascii="方正小标宋_GBK" w:hAnsi="方正小标宋_GBK" w:eastAsia="方正小标宋_GBK" w:cs="方正小标宋_GBK"/>
          <w:sz w:val="96"/>
        </w:rPr>
        <w:t>申  报  书</w:t>
      </w:r>
    </w:p>
    <w:bookmarkEnd w:id="0"/>
    <w:p w14:paraId="2CC55187">
      <w:pPr>
        <w:keepNext w:val="0"/>
        <w:keepLines w:val="0"/>
        <w:pageBreakBefore w:val="0"/>
        <w:kinsoku/>
        <w:wordWrap/>
        <w:overflowPunct/>
        <w:topLinePunct w:val="0"/>
        <w:autoSpaceDE/>
        <w:autoSpaceDN/>
        <w:bidi w:val="0"/>
        <w:ind w:left="0" w:leftChars="0" w:firstLine="0" w:firstLineChars="0"/>
        <w:jc w:val="both"/>
        <w:textAlignment w:val="auto"/>
        <w:rPr>
          <w:rFonts w:hint="eastAsia" w:ascii="方正仿宋_GB18030" w:hAnsi="方正仿宋_GB18030" w:eastAsia="方正仿宋_GB18030" w:cs="方正仿宋_GB18030"/>
          <w:sz w:val="36"/>
          <w:lang w:val="en-US" w:eastAsia="zh-CN"/>
        </w:rPr>
      </w:pPr>
      <w:r>
        <w:rPr>
          <w:rFonts w:hint="eastAsia" w:ascii="方正仿宋_GB18030" w:hAnsi="方正仿宋_GB18030" w:eastAsia="方正仿宋_GB18030" w:cs="方正仿宋_GB18030"/>
          <w:sz w:val="36"/>
          <w:lang w:val="en-US" w:eastAsia="zh-CN"/>
        </w:rPr>
        <w:t xml:space="preserve">    </w:t>
      </w:r>
    </w:p>
    <w:p w14:paraId="7C7EB22A">
      <w:pPr>
        <w:pStyle w:val="2"/>
        <w:keepNext w:val="0"/>
        <w:keepLines w:val="0"/>
        <w:pageBreakBefore w:val="0"/>
        <w:kinsoku/>
        <w:wordWrap/>
        <w:overflowPunct/>
        <w:topLinePunct w:val="0"/>
        <w:autoSpaceDE/>
        <w:autoSpaceDN/>
        <w:bidi w:val="0"/>
        <w:textAlignment w:val="auto"/>
        <w:rPr>
          <w:rFonts w:hint="eastAsia" w:ascii="方正仿宋_GB18030" w:hAnsi="方正仿宋_GB18030" w:eastAsia="方正仿宋_GB18030" w:cs="方正仿宋_GB18030"/>
          <w:lang w:val="en-US" w:eastAsia="zh-CN"/>
        </w:rPr>
      </w:pPr>
    </w:p>
    <w:p w14:paraId="43D9CC38">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申报单位（加盖公章）：</w:t>
      </w:r>
    </w:p>
    <w:p w14:paraId="598B3CDF">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起止年限</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r>
        <w:rPr>
          <w:rFonts w:hint="eastAsia" w:ascii="仿宋_GB2312" w:hAnsi="仿宋_GB2312" w:eastAsia="仿宋_GB2312" w:cs="仿宋_GB2312"/>
          <w:sz w:val="36"/>
          <w:highlight w:val="none"/>
          <w:lang w:eastAsia="zh-CN"/>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p>
    <w:p w14:paraId="4F45D532">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w:t>
      </w:r>
    </w:p>
    <w:p w14:paraId="5FD6A063">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w:t>
      </w:r>
    </w:p>
    <w:p w14:paraId="4CCD573A">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2"/>
          <w:szCs w:val="32"/>
        </w:rPr>
        <w:t>邮    箱：</w:t>
      </w:r>
    </w:p>
    <w:p w14:paraId="38EA2B8B">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p>
    <w:p w14:paraId="7415C561">
      <w:pPr>
        <w:pStyle w:val="2"/>
        <w:keepNext w:val="0"/>
        <w:keepLines w:val="0"/>
        <w:pageBreakBefore w:val="0"/>
        <w:kinsoku/>
        <w:wordWrap/>
        <w:overflowPunct/>
        <w:topLinePunct w:val="0"/>
        <w:autoSpaceDE/>
        <w:autoSpaceDN/>
        <w:bidi w:val="0"/>
        <w:textAlignment w:val="auto"/>
        <w:rPr>
          <w:rFonts w:hint="eastAsia" w:ascii="仿宋_GB2312" w:hAnsi="仿宋_GB2312" w:eastAsia="仿宋_GB2312" w:cs="仿宋_GB2312"/>
        </w:rPr>
      </w:pPr>
    </w:p>
    <w:p w14:paraId="6654A90E">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中关村科技园区石景山园管理委员会</w:t>
      </w:r>
    </w:p>
    <w:p w14:paraId="7632F5B2">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0"/>
          <w:szCs w:val="30"/>
        </w:rPr>
        <w:t>北京市石景山区科学技术委员会</w:t>
      </w:r>
    </w:p>
    <w:p w14:paraId="0F405625">
      <w:pPr>
        <w:keepNext w:val="0"/>
        <w:keepLines w:val="0"/>
        <w:pageBreakBefore w:val="0"/>
        <w:kinsoku/>
        <w:wordWrap/>
        <w:overflowPunct/>
        <w:topLinePunct w:val="0"/>
        <w:autoSpaceDE/>
        <w:autoSpaceDN/>
        <w:bidi w:val="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二〇</w:t>
      </w: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年制</w:t>
      </w:r>
    </w:p>
    <w:p w14:paraId="16F5DC67">
      <w:pPr>
        <w:pStyle w:val="11"/>
        <w:keepNext w:val="0"/>
        <w:keepLines w:val="0"/>
        <w:pageBreakBefore w:val="0"/>
        <w:kinsoku/>
        <w:wordWrap/>
        <w:overflowPunct/>
        <w:topLinePunct w:val="0"/>
        <w:autoSpaceDE/>
        <w:autoSpaceDN/>
        <w:bidi w:val="0"/>
        <w:spacing w:before="0" w:after="0"/>
        <w:jc w:val="center"/>
        <w:textAlignment w:val="auto"/>
        <w:rPr>
          <w:rFonts w:hint="eastAsia" w:ascii="方正仿宋_GB18030" w:hAnsi="方正仿宋_GB18030" w:eastAsia="方正仿宋_GB18030" w:cs="方正仿宋_GB18030"/>
          <w:b/>
          <w:color w:val="auto"/>
          <w:sz w:val="28"/>
          <w:szCs w:val="28"/>
        </w:rPr>
      </w:pPr>
    </w:p>
    <w:p w14:paraId="6C97C614">
      <w:pPr>
        <w:rPr>
          <w:rFonts w:hint="eastAsia"/>
        </w:rPr>
      </w:pPr>
      <w:r>
        <w:rPr>
          <w:rFonts w:hint="eastAsia"/>
        </w:rPr>
        <w:br w:type="page"/>
      </w:r>
    </w:p>
    <w:p w14:paraId="3BC74789">
      <w:pPr>
        <w:pStyle w:val="11"/>
        <w:keepNext w:val="0"/>
        <w:keepLines w:val="0"/>
        <w:pageBreakBefore w:val="0"/>
        <w:kinsoku/>
        <w:wordWrap/>
        <w:overflowPunct/>
        <w:topLinePunct w:val="0"/>
        <w:autoSpaceDE/>
        <w:autoSpaceDN/>
        <w:bidi w:val="0"/>
        <w:spacing w:before="0" w:after="0"/>
        <w:jc w:val="center"/>
        <w:textAlignment w:val="auto"/>
        <w:rPr>
          <w:rFonts w:hint="eastAsia" w:ascii="仿宋_GB2312" w:hAnsi="仿宋_GB2312" w:eastAsia="仿宋_GB2312" w:cs="仿宋_GB2312"/>
          <w:b/>
          <w:color w:val="auto"/>
          <w:sz w:val="28"/>
        </w:rPr>
      </w:pPr>
      <w:r>
        <w:rPr>
          <w:rFonts w:hint="eastAsia" w:ascii="仿宋_GB2312" w:hAnsi="仿宋_GB2312" w:eastAsia="仿宋_GB2312" w:cs="仿宋_GB2312"/>
          <w:b/>
          <w:color w:val="auto"/>
          <w:sz w:val="28"/>
        </w:rPr>
        <w:t>填 写 说 明</w:t>
      </w:r>
    </w:p>
    <w:p w14:paraId="3D2CF8F1">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highlight w:val="none"/>
        </w:rPr>
      </w:pPr>
      <w:r>
        <w:rPr>
          <w:rFonts w:hint="eastAsia" w:ascii="仿宋_GB2312" w:hAnsi="仿宋_GB2312" w:eastAsia="仿宋_GB2312" w:cs="仿宋_GB2312"/>
          <w:b w:val="0"/>
          <w:sz w:val="24"/>
        </w:rPr>
        <w:t>1.本申报书</w:t>
      </w:r>
      <w:r>
        <w:rPr>
          <w:rFonts w:hint="eastAsia" w:ascii="仿宋_GB2312" w:hAnsi="仿宋_GB2312" w:eastAsia="仿宋_GB2312" w:cs="仿宋_GB2312"/>
          <w:b w:val="0"/>
          <w:sz w:val="24"/>
          <w:highlight w:val="none"/>
        </w:rPr>
        <w:t>系中关村科技园区石景山园管理委员会北京市石景山区科学技术委员会（以下简称“石景山园管委会区科委</w:t>
      </w:r>
      <w:r>
        <w:rPr>
          <w:rFonts w:hint="eastAsia" w:ascii="仿宋_GB2312" w:hAnsi="仿宋_GB2312" w:eastAsia="仿宋_GB2312" w:cs="仿宋_GB2312"/>
          <w:b w:val="0"/>
          <w:sz w:val="24"/>
          <w:highlight w:val="none"/>
          <w:lang w:eastAsia="zh-CN"/>
        </w:rPr>
        <w:t>”</w:t>
      </w:r>
      <w:r>
        <w:rPr>
          <w:rFonts w:hint="eastAsia" w:ascii="仿宋_GB2312" w:hAnsi="仿宋_GB2312" w:eastAsia="仿宋_GB2312" w:cs="仿宋_GB2312"/>
          <w:b w:val="0"/>
          <w:sz w:val="24"/>
          <w:highlight w:val="none"/>
        </w:rPr>
        <w:t>）为组织申</w:t>
      </w:r>
      <w:r>
        <w:rPr>
          <w:rFonts w:hint="eastAsia" w:ascii="仿宋_GB2312" w:hAnsi="仿宋_GB2312" w:eastAsia="仿宋_GB2312" w:cs="仿宋_GB2312"/>
          <w:b w:val="0"/>
          <w:color w:val="auto"/>
          <w:sz w:val="24"/>
          <w:highlight w:val="none"/>
        </w:rPr>
        <w:t>报</w:t>
      </w:r>
      <w:r>
        <w:rPr>
          <w:rFonts w:hint="eastAsia" w:ascii="仿宋_GB2312" w:hAnsi="仿宋_GB2312" w:eastAsia="仿宋_GB2312" w:cs="仿宋_GB2312"/>
          <w:b w:val="0"/>
          <w:color w:val="auto"/>
          <w:sz w:val="24"/>
          <w:highlight w:val="none"/>
          <w:lang w:eastAsia="zh-CN"/>
        </w:rPr>
        <w:t>“支持提升工业数据管理能力”</w:t>
      </w:r>
      <w:r>
        <w:rPr>
          <w:rFonts w:hint="eastAsia" w:ascii="仿宋_GB2312" w:hAnsi="仿宋_GB2312" w:eastAsia="仿宋_GB2312" w:cs="仿宋_GB2312"/>
          <w:b w:val="0"/>
          <w:color w:val="auto"/>
          <w:sz w:val="24"/>
          <w:highlight w:val="none"/>
        </w:rPr>
        <w:t>项目而制定。</w:t>
      </w:r>
    </w:p>
    <w:p w14:paraId="22AFC2B1">
      <w:pPr>
        <w:pStyle w:val="3"/>
        <w:keepNext w:val="0"/>
        <w:keepLines w:val="0"/>
        <w:pageBreakBefore w:val="0"/>
        <w:widowControl/>
        <w:kinsoku/>
        <w:wordWrap/>
        <w:overflowPunct/>
        <w:topLinePunct w:val="0"/>
        <w:autoSpaceDE/>
        <w:autoSpaceDN/>
        <w:bidi w:val="0"/>
        <w:spacing w:line="500" w:lineRule="exact"/>
        <w:textAlignment w:val="auto"/>
        <w:rPr>
          <w:rFonts w:hint="default" w:ascii="仿宋_GB2312" w:hAnsi="仿宋_GB2312" w:eastAsia="仿宋_GB2312" w:cs="仿宋_GB2312"/>
          <w:b w:val="0"/>
          <w:sz w:val="24"/>
          <w:lang w:val="en-US" w:eastAsia="zh-CN"/>
        </w:rPr>
      </w:pPr>
      <w:r>
        <w:rPr>
          <w:rFonts w:hint="eastAsia" w:ascii="仿宋_GB2312" w:hAnsi="仿宋_GB2312" w:eastAsia="仿宋_GB2312" w:cs="仿宋_GB2312"/>
          <w:b w:val="0"/>
          <w:sz w:val="24"/>
          <w:lang w:val="en-US" w:eastAsia="zh-CN"/>
        </w:rPr>
        <w:t>2.申报单位应如实填写各项内容。</w:t>
      </w:r>
    </w:p>
    <w:p w14:paraId="6C0165AF">
      <w:pPr>
        <w:pStyle w:val="3"/>
        <w:keepNext w:val="0"/>
        <w:keepLines w:val="0"/>
        <w:pageBreakBefore w:val="0"/>
        <w:widowControl/>
        <w:kinsoku/>
        <w:wordWrap/>
        <w:overflowPunct/>
        <w:topLinePunct w:val="0"/>
        <w:autoSpaceDE/>
        <w:autoSpaceDN/>
        <w:bidi w:val="0"/>
        <w:spacing w:line="500" w:lineRule="exact"/>
        <w:textAlignment w:val="auto"/>
        <w:rPr>
          <w:rFonts w:hint="eastAsia" w:ascii="仿宋_GB2312" w:hAnsi="仿宋_GB2312" w:eastAsia="仿宋_GB2312" w:cs="仿宋_GB2312"/>
          <w:b w:val="0"/>
          <w:sz w:val="24"/>
        </w:rPr>
      </w:pPr>
      <w:r>
        <w:rPr>
          <w:rFonts w:hint="eastAsia" w:ascii="仿宋_GB2312" w:hAnsi="仿宋_GB2312" w:eastAsia="仿宋_GB2312" w:cs="仿宋_GB2312"/>
          <w:b w:val="0"/>
          <w:sz w:val="24"/>
        </w:rPr>
        <w:t>3.原则上同一申报单位只能选取一个项目进行申报。</w:t>
      </w:r>
    </w:p>
    <w:p w14:paraId="2607004D">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lang w:val="en-US" w:eastAsia="zh-CN"/>
        </w:rPr>
      </w:pPr>
      <w:r>
        <w:rPr>
          <w:rFonts w:hint="eastAsia" w:ascii="仿宋_GB2312" w:hAnsi="仿宋_GB2312" w:eastAsia="仿宋_GB2312" w:cs="仿宋_GB2312"/>
          <w:b w:val="0"/>
          <w:sz w:val="24"/>
        </w:rPr>
        <w:t>4</w:t>
      </w:r>
      <w:r>
        <w:rPr>
          <w:rFonts w:hint="eastAsia" w:ascii="仿宋_GB2312" w:hAnsi="仿宋_GB2312" w:eastAsia="仿宋_GB2312" w:cs="仿宋_GB2312"/>
          <w:b w:val="0"/>
          <w:sz w:val="24"/>
          <w:lang w:val="en"/>
        </w:rPr>
        <w:t>.申报书为标准模板，不可删除规定内容。</w:t>
      </w:r>
    </w:p>
    <w:p w14:paraId="6C72A091">
      <w:pPr>
        <w:rPr>
          <w:rFonts w:hint="eastAsia"/>
        </w:rPr>
      </w:pPr>
      <w:r>
        <w:rPr>
          <w:rFonts w:hint="eastAsia"/>
        </w:rPr>
        <w:br w:type="page"/>
      </w:r>
    </w:p>
    <w:p w14:paraId="4EDCA71D">
      <w:pPr>
        <w:pStyle w:val="7"/>
        <w:rPr>
          <w:rFonts w:hint="eastAsia"/>
        </w:rPr>
        <w:sectPr>
          <w:footerReference r:id="rId5" w:type="default"/>
          <w:pgSz w:w="11906" w:h="16838"/>
          <w:pgMar w:top="1440" w:right="1800" w:bottom="1440" w:left="1800" w:header="851" w:footer="992" w:gutter="0"/>
          <w:pgNumType w:fmt="decimal" w:start="1"/>
          <w:cols w:space="720" w:num="1"/>
          <w:docGrid w:type="lines" w:linePitch="312" w:charSpace="0"/>
        </w:sectPr>
      </w:pPr>
    </w:p>
    <w:p w14:paraId="07CA3F79">
      <w:pPr>
        <w:jc w:val="center"/>
        <w:rPr>
          <w:rFonts w:hint="default" w:eastAsia="仿宋"/>
          <w:lang w:val="en-US" w:eastAsia="zh-CN"/>
        </w:rPr>
      </w:pPr>
      <w:r>
        <w:rPr>
          <w:rFonts w:hint="eastAsia"/>
        </w:rPr>
        <w:t>国家《数据管理能力成熟度评估模型》认证奖励资金</w:t>
      </w:r>
      <w:r>
        <w:rPr>
          <w:rFonts w:hint="eastAsia"/>
          <w:lang w:val="en-US" w:eastAsia="zh-CN"/>
        </w:rPr>
        <w:t>明细表</w:t>
      </w:r>
    </w:p>
    <w:p w14:paraId="5BF87593">
      <w:pPr>
        <w:pStyle w:val="6"/>
        <w:rPr>
          <w:rFonts w:hint="default" w:eastAsia="仿宋"/>
          <w:lang w:val="en-US" w:eastAsia="zh-CN"/>
        </w:rPr>
      </w:pPr>
      <w:r>
        <w:rPr>
          <w:rFonts w:hint="eastAsia"/>
          <w:lang w:val="en-US" w:eastAsia="zh-CN"/>
        </w:rPr>
        <w:t>企业名称：</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8"/>
        <w:gridCol w:w="4341"/>
        <w:gridCol w:w="2347"/>
        <w:gridCol w:w="2965"/>
        <w:gridCol w:w="3002"/>
      </w:tblGrid>
      <w:tr w14:paraId="3BE8B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18" w:type="dxa"/>
            <w:vAlign w:val="center"/>
          </w:tcPr>
          <w:p w14:paraId="082230F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项目级别</w:t>
            </w:r>
          </w:p>
        </w:tc>
        <w:tc>
          <w:tcPr>
            <w:tcW w:w="4341" w:type="dxa"/>
            <w:vAlign w:val="center"/>
          </w:tcPr>
          <w:p w14:paraId="39EAA25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名称</w:t>
            </w:r>
          </w:p>
        </w:tc>
        <w:tc>
          <w:tcPr>
            <w:tcW w:w="2347" w:type="dxa"/>
            <w:vAlign w:val="center"/>
          </w:tcPr>
          <w:p w14:paraId="00A84EC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获得支持时间</w:t>
            </w:r>
          </w:p>
        </w:tc>
        <w:tc>
          <w:tcPr>
            <w:tcW w:w="2965" w:type="dxa"/>
            <w:vAlign w:val="center"/>
          </w:tcPr>
          <w:p w14:paraId="0B33246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企业行业代码</w:t>
            </w:r>
          </w:p>
        </w:tc>
        <w:tc>
          <w:tcPr>
            <w:tcW w:w="3002" w:type="dxa"/>
            <w:vAlign w:val="center"/>
          </w:tcPr>
          <w:p w14:paraId="21F7C29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备注</w:t>
            </w:r>
          </w:p>
        </w:tc>
      </w:tr>
      <w:tr w14:paraId="4AC36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4" w:hRule="atLeast"/>
        </w:trPr>
        <w:tc>
          <w:tcPr>
            <w:tcW w:w="1518" w:type="dxa"/>
            <w:vAlign w:val="center"/>
          </w:tcPr>
          <w:p w14:paraId="3581A16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r>
              <w:rPr>
                <w:rFonts w:hint="eastAsia" w:ascii="宋体" w:hAnsi="宋体" w:cs="Times New Roman"/>
                <w:sz w:val="24"/>
                <w:szCs w:val="24"/>
                <w:lang w:val="en-US" w:eastAsia="zh-CN"/>
              </w:rPr>
              <w:t>□</w:t>
            </w:r>
            <w:r>
              <w:rPr>
                <w:rFonts w:hint="eastAsia" w:ascii="宋体" w:hAnsi="宋体" w:cs="Times New Roman"/>
                <w:sz w:val="24"/>
                <w:szCs w:val="24"/>
                <w:vertAlign w:val="baseline"/>
                <w:lang w:val="en-US" w:eastAsia="zh-CN"/>
              </w:rPr>
              <w:t>国家级</w:t>
            </w:r>
          </w:p>
          <w:p w14:paraId="0E8FA04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p>
        </w:tc>
        <w:tc>
          <w:tcPr>
            <w:tcW w:w="4341" w:type="dxa"/>
            <w:vAlign w:val="center"/>
          </w:tcPr>
          <w:p w14:paraId="05A21183">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□2级 编号：</w:t>
            </w:r>
          </w:p>
          <w:p w14:paraId="56454227">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sym w:font="Wingdings 2" w:char="00A3"/>
            </w:r>
            <w:r>
              <w:rPr>
                <w:rFonts w:hint="eastAsia" w:ascii="宋体" w:hAnsi="宋体" w:cs="Times New Roman"/>
                <w:sz w:val="24"/>
                <w:szCs w:val="24"/>
                <w:lang w:val="en-US" w:eastAsia="zh-CN"/>
              </w:rPr>
              <w:t>3级 编号：</w:t>
            </w:r>
          </w:p>
          <w:p w14:paraId="407AF275">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□4级 编号：</w:t>
            </w:r>
          </w:p>
          <w:p w14:paraId="49FF0DCD">
            <w:pPr>
              <w:keepNext w:val="0"/>
              <w:keepLines w:val="0"/>
              <w:pageBreakBefore w:val="0"/>
              <w:kinsoku/>
              <w:wordWrap/>
              <w:overflowPunct/>
              <w:topLinePunct w:val="0"/>
              <w:autoSpaceDE/>
              <w:autoSpaceDN/>
              <w:bidi w:val="0"/>
              <w:adjustRightInd/>
              <w:snapToGrid/>
              <w:spacing w:line="360" w:lineRule="exact"/>
              <w:ind w:firstLine="0" w:firstLineChars="0"/>
              <w:jc w:val="both"/>
              <w:rPr>
                <w:rFonts w:hint="eastAsia" w:ascii="宋体" w:hAnsi="宋体" w:cs="Times New Roman"/>
                <w:sz w:val="24"/>
                <w:szCs w:val="24"/>
                <w:vertAlign w:val="baseline"/>
                <w:lang w:val="en-US" w:eastAsia="zh-CN"/>
              </w:rPr>
            </w:pPr>
            <w:r>
              <w:rPr>
                <w:rFonts w:hint="eastAsia" w:ascii="宋体" w:hAnsi="宋体" w:cs="Times New Roman"/>
                <w:sz w:val="24"/>
                <w:szCs w:val="24"/>
                <w:lang w:val="en-US" w:eastAsia="zh-CN"/>
              </w:rPr>
              <w:t>□5级 编号：</w:t>
            </w:r>
            <w:r>
              <w:rPr>
                <w:rFonts w:hint="eastAsia" w:ascii="宋体" w:hAnsi="宋体" w:cs="Times New Roman"/>
                <w:sz w:val="24"/>
                <w:szCs w:val="24"/>
                <w:u w:val="single"/>
                <w:lang w:val="en-US" w:eastAsia="zh-CN"/>
              </w:rPr>
              <w:t xml:space="preserve"> </w:t>
            </w:r>
          </w:p>
        </w:tc>
        <w:tc>
          <w:tcPr>
            <w:tcW w:w="2347" w:type="dxa"/>
            <w:vAlign w:val="center"/>
          </w:tcPr>
          <w:p w14:paraId="43C3737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2965" w:type="dxa"/>
            <w:vAlign w:val="center"/>
          </w:tcPr>
          <w:p w14:paraId="507CF90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3002" w:type="dxa"/>
            <w:vAlign w:val="center"/>
          </w:tcPr>
          <w:p w14:paraId="34876BC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r>
    </w:tbl>
    <w:p w14:paraId="65552F4E">
      <w:pPr>
        <w:rPr>
          <w:rFonts w:hint="eastAsia"/>
        </w:rPr>
        <w:sectPr>
          <w:pgSz w:w="16838" w:h="11906" w:orient="landscape"/>
          <w:pgMar w:top="1800" w:right="1440" w:bottom="1800" w:left="1440" w:header="851" w:footer="992" w:gutter="0"/>
          <w:pgNumType w:fmt="decimal" w:start="1"/>
          <w:cols w:space="720" w:num="1"/>
          <w:docGrid w:type="lines" w:linePitch="312" w:charSpace="0"/>
        </w:sect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07"/>
        <w:gridCol w:w="1954"/>
        <w:gridCol w:w="1851"/>
        <w:gridCol w:w="1810"/>
      </w:tblGrid>
      <w:tr w14:paraId="5F8EB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2907" w:type="dxa"/>
            <w:vAlign w:val="center"/>
          </w:tcPr>
          <w:p w14:paraId="7DDC970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企业名称</w:t>
            </w:r>
          </w:p>
        </w:tc>
        <w:tc>
          <w:tcPr>
            <w:tcW w:w="5615" w:type="dxa"/>
            <w:gridSpan w:val="3"/>
            <w:vAlign w:val="center"/>
          </w:tcPr>
          <w:p w14:paraId="59336D7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240A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907" w:type="dxa"/>
            <w:vAlign w:val="center"/>
          </w:tcPr>
          <w:p w14:paraId="75CA307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注册日期</w:t>
            </w:r>
          </w:p>
        </w:tc>
        <w:tc>
          <w:tcPr>
            <w:tcW w:w="5615" w:type="dxa"/>
            <w:gridSpan w:val="3"/>
            <w:vAlign w:val="center"/>
          </w:tcPr>
          <w:p w14:paraId="40818B3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6FE6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907" w:type="dxa"/>
            <w:vAlign w:val="center"/>
          </w:tcPr>
          <w:p w14:paraId="7B28BAA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注册资本（万元）</w:t>
            </w:r>
          </w:p>
        </w:tc>
        <w:tc>
          <w:tcPr>
            <w:tcW w:w="5615" w:type="dxa"/>
            <w:gridSpan w:val="3"/>
            <w:vAlign w:val="center"/>
          </w:tcPr>
          <w:p w14:paraId="68E8875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E92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76B9C3A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注册地址</w:t>
            </w:r>
          </w:p>
        </w:tc>
        <w:tc>
          <w:tcPr>
            <w:tcW w:w="5615" w:type="dxa"/>
            <w:gridSpan w:val="3"/>
            <w:vAlign w:val="center"/>
          </w:tcPr>
          <w:p w14:paraId="00E554B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0DA9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5F0B0DF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企业联系人及联系电话</w:t>
            </w:r>
          </w:p>
        </w:tc>
        <w:tc>
          <w:tcPr>
            <w:tcW w:w="5615" w:type="dxa"/>
            <w:gridSpan w:val="3"/>
            <w:vAlign w:val="center"/>
          </w:tcPr>
          <w:p w14:paraId="3686D17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A376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907" w:type="dxa"/>
            <w:vAlign w:val="center"/>
          </w:tcPr>
          <w:p w14:paraId="0CBE8BE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实际办公地址</w:t>
            </w:r>
          </w:p>
        </w:tc>
        <w:tc>
          <w:tcPr>
            <w:tcW w:w="5615" w:type="dxa"/>
            <w:gridSpan w:val="3"/>
            <w:vAlign w:val="center"/>
          </w:tcPr>
          <w:p w14:paraId="4709FFC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CB8B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301B2B6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公司登记注册类型</w:t>
            </w:r>
          </w:p>
        </w:tc>
        <w:tc>
          <w:tcPr>
            <w:tcW w:w="5615" w:type="dxa"/>
            <w:gridSpan w:val="3"/>
            <w:vAlign w:val="center"/>
          </w:tcPr>
          <w:p w14:paraId="1991239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23B8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trPr>
        <w:tc>
          <w:tcPr>
            <w:tcW w:w="2907" w:type="dxa"/>
            <w:vAlign w:val="center"/>
          </w:tcPr>
          <w:p w14:paraId="6ABB688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主营业务及经营范围</w:t>
            </w:r>
          </w:p>
        </w:tc>
        <w:tc>
          <w:tcPr>
            <w:tcW w:w="5615" w:type="dxa"/>
            <w:gridSpan w:val="3"/>
            <w:vAlign w:val="center"/>
          </w:tcPr>
          <w:p w14:paraId="06B9ABF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2F6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005CCA9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统一社会信用代码</w:t>
            </w:r>
          </w:p>
        </w:tc>
        <w:tc>
          <w:tcPr>
            <w:tcW w:w="5615" w:type="dxa"/>
            <w:gridSpan w:val="3"/>
            <w:vAlign w:val="center"/>
          </w:tcPr>
          <w:p w14:paraId="105D1B4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B608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39F0199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企业现有人数（人）</w:t>
            </w:r>
          </w:p>
        </w:tc>
        <w:tc>
          <w:tcPr>
            <w:tcW w:w="1954" w:type="dxa"/>
            <w:vAlign w:val="center"/>
          </w:tcPr>
          <w:p w14:paraId="139FA6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21233DE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其中：本科以上学历人数（人）</w:t>
            </w:r>
          </w:p>
        </w:tc>
        <w:tc>
          <w:tcPr>
            <w:tcW w:w="1810" w:type="dxa"/>
            <w:vAlign w:val="center"/>
          </w:tcPr>
          <w:p w14:paraId="5CCD14B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682A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2907" w:type="dxa"/>
            <w:vAlign w:val="center"/>
          </w:tcPr>
          <w:p w14:paraId="51832DF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办公面积（平方米）</w:t>
            </w:r>
          </w:p>
        </w:tc>
        <w:tc>
          <w:tcPr>
            <w:tcW w:w="5615" w:type="dxa"/>
            <w:gridSpan w:val="3"/>
            <w:vAlign w:val="center"/>
          </w:tcPr>
          <w:p w14:paraId="035C11A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8306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18AF9DC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是否已上市或挂牌</w:t>
            </w:r>
          </w:p>
        </w:tc>
        <w:tc>
          <w:tcPr>
            <w:tcW w:w="5615" w:type="dxa"/>
            <w:gridSpan w:val="3"/>
            <w:vAlign w:val="center"/>
          </w:tcPr>
          <w:p w14:paraId="27DC5E9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E221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5" w:hRule="atLeast"/>
        </w:trPr>
        <w:tc>
          <w:tcPr>
            <w:tcW w:w="2907" w:type="dxa"/>
            <w:vAlign w:val="center"/>
          </w:tcPr>
          <w:p w14:paraId="567DB99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《数据管理能力成熟度评估模型》（GB/T 36073—2018，DCMM）认证级别及认定编号</w:t>
            </w:r>
          </w:p>
        </w:tc>
        <w:tc>
          <w:tcPr>
            <w:tcW w:w="5615" w:type="dxa"/>
            <w:gridSpan w:val="3"/>
            <w:vAlign w:val="center"/>
          </w:tcPr>
          <w:p w14:paraId="48D6B7E6">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□2级 编号：</w:t>
            </w:r>
          </w:p>
          <w:p w14:paraId="31A90866">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sym w:font="Wingdings 2" w:char="00A3"/>
            </w:r>
            <w:r>
              <w:rPr>
                <w:rFonts w:hint="eastAsia" w:ascii="宋体" w:hAnsi="宋体" w:cs="Times New Roman"/>
                <w:sz w:val="24"/>
                <w:szCs w:val="24"/>
                <w:lang w:val="en-US" w:eastAsia="zh-CN"/>
              </w:rPr>
              <w:t>3级 编号：</w:t>
            </w:r>
          </w:p>
          <w:p w14:paraId="06E9429F">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□4级 编号：</w:t>
            </w:r>
          </w:p>
          <w:p w14:paraId="39AD6624">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□5级 编号：</w:t>
            </w:r>
          </w:p>
        </w:tc>
      </w:tr>
      <w:tr w14:paraId="4B22C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2907" w:type="dxa"/>
            <w:vAlign w:val="center"/>
          </w:tcPr>
          <w:p w14:paraId="06FE7EC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被认定时间</w:t>
            </w:r>
          </w:p>
        </w:tc>
        <w:tc>
          <w:tcPr>
            <w:tcW w:w="5615" w:type="dxa"/>
            <w:gridSpan w:val="3"/>
            <w:vAlign w:val="center"/>
          </w:tcPr>
          <w:p w14:paraId="6C2E4014">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 xml:space="preserve"> </w:t>
            </w:r>
          </w:p>
        </w:tc>
      </w:tr>
      <w:tr w14:paraId="246E2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2907" w:type="dxa"/>
            <w:vAlign w:val="center"/>
          </w:tcPr>
          <w:p w14:paraId="4227578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企业行业代码</w:t>
            </w:r>
          </w:p>
        </w:tc>
        <w:tc>
          <w:tcPr>
            <w:tcW w:w="5615" w:type="dxa"/>
            <w:gridSpan w:val="3"/>
            <w:vAlign w:val="center"/>
          </w:tcPr>
          <w:p w14:paraId="1C3B8F50">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p>
        </w:tc>
      </w:tr>
      <w:tr w14:paraId="4D177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8522" w:type="dxa"/>
            <w:gridSpan w:val="4"/>
            <w:vAlign w:val="center"/>
          </w:tcPr>
          <w:p w14:paraId="5159742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Theme="minorEastAsia" w:hAnsiTheme="minorEastAsia" w:eastAsiaTheme="minorEastAsia" w:cstheme="minorEastAsia"/>
                <w:b/>
                <w:bCs w:val="0"/>
                <w:sz w:val="28"/>
                <w:szCs w:val="28"/>
                <w:vertAlign w:val="baseline"/>
              </w:rPr>
            </w:pPr>
            <w:r>
              <w:rPr>
                <w:rFonts w:hint="eastAsia" w:ascii="宋体" w:hAnsi="宋体" w:cs="Times New Roman"/>
                <w:sz w:val="24"/>
                <w:szCs w:val="24"/>
                <w:lang w:val="en-US" w:eastAsia="zh-CN"/>
              </w:rPr>
              <w:t>企业财务数据</w:t>
            </w:r>
          </w:p>
        </w:tc>
      </w:tr>
      <w:tr w14:paraId="073C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21E2BF2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54" w:type="dxa"/>
            <w:vAlign w:val="center"/>
          </w:tcPr>
          <w:p w14:paraId="7F8D2D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2023年</w:t>
            </w:r>
          </w:p>
        </w:tc>
        <w:tc>
          <w:tcPr>
            <w:tcW w:w="1851" w:type="dxa"/>
            <w:vAlign w:val="center"/>
          </w:tcPr>
          <w:p w14:paraId="3FE0A04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2024年</w:t>
            </w:r>
          </w:p>
        </w:tc>
        <w:tc>
          <w:tcPr>
            <w:tcW w:w="1810" w:type="dxa"/>
            <w:vAlign w:val="center"/>
          </w:tcPr>
          <w:p w14:paraId="4BA6983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2025年</w:t>
            </w:r>
          </w:p>
        </w:tc>
      </w:tr>
      <w:tr w14:paraId="7CB80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5B104B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净资产（万元）</w:t>
            </w:r>
          </w:p>
        </w:tc>
        <w:tc>
          <w:tcPr>
            <w:tcW w:w="1954" w:type="dxa"/>
            <w:vAlign w:val="center"/>
          </w:tcPr>
          <w:p w14:paraId="4FBEF49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164A9D5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7F1C6BB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D519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0982ED1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纳税额（不含个人所得税）（万元）</w:t>
            </w:r>
          </w:p>
        </w:tc>
        <w:tc>
          <w:tcPr>
            <w:tcW w:w="1954" w:type="dxa"/>
            <w:vAlign w:val="center"/>
          </w:tcPr>
          <w:p w14:paraId="71C6333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297F007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4346538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4C2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907" w:type="dxa"/>
            <w:vAlign w:val="center"/>
          </w:tcPr>
          <w:p w14:paraId="6AE96CE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营业收入（万元）</w:t>
            </w:r>
          </w:p>
        </w:tc>
        <w:tc>
          <w:tcPr>
            <w:tcW w:w="1954" w:type="dxa"/>
            <w:vAlign w:val="center"/>
          </w:tcPr>
          <w:p w14:paraId="0490582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12AF80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2052E60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E42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2907" w:type="dxa"/>
            <w:vAlign w:val="center"/>
          </w:tcPr>
          <w:p w14:paraId="4425D2C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利润总额</w:t>
            </w:r>
          </w:p>
        </w:tc>
        <w:tc>
          <w:tcPr>
            <w:tcW w:w="5615" w:type="dxa"/>
            <w:gridSpan w:val="3"/>
            <w:vAlign w:val="center"/>
          </w:tcPr>
          <w:p w14:paraId="77BDC86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1CDC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907" w:type="dxa"/>
            <w:vAlign w:val="center"/>
          </w:tcPr>
          <w:p w14:paraId="37C754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研发费用</w:t>
            </w:r>
          </w:p>
        </w:tc>
        <w:tc>
          <w:tcPr>
            <w:tcW w:w="5615" w:type="dxa"/>
            <w:gridSpan w:val="3"/>
            <w:vAlign w:val="center"/>
          </w:tcPr>
          <w:p w14:paraId="5B80F2F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57C3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522" w:type="dxa"/>
            <w:gridSpan w:val="4"/>
            <w:vAlign w:val="center"/>
          </w:tcPr>
          <w:p w14:paraId="5C5D2ED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企业基本情况介绍</w:t>
            </w:r>
          </w:p>
        </w:tc>
      </w:tr>
      <w:tr w14:paraId="31FB8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trPr>
        <w:tc>
          <w:tcPr>
            <w:tcW w:w="8522" w:type="dxa"/>
            <w:gridSpan w:val="4"/>
            <w:vAlign w:val="center"/>
          </w:tcPr>
          <w:p w14:paraId="652CA94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F631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522" w:type="dxa"/>
            <w:gridSpan w:val="4"/>
            <w:vAlign w:val="center"/>
          </w:tcPr>
          <w:p w14:paraId="33E68D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知识产权获得情况说明</w:t>
            </w:r>
          </w:p>
        </w:tc>
      </w:tr>
      <w:tr w14:paraId="0B228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1" w:hRule="atLeast"/>
        </w:trPr>
        <w:tc>
          <w:tcPr>
            <w:tcW w:w="8522" w:type="dxa"/>
            <w:gridSpan w:val="4"/>
            <w:vAlign w:val="center"/>
          </w:tcPr>
          <w:p w14:paraId="4A76D96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F09F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522" w:type="dxa"/>
            <w:gridSpan w:val="4"/>
            <w:vAlign w:val="center"/>
          </w:tcPr>
          <w:p w14:paraId="7D8464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项目情况说明</w:t>
            </w:r>
          </w:p>
        </w:tc>
      </w:tr>
      <w:tr w14:paraId="3C1F3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8522" w:type="dxa"/>
            <w:gridSpan w:val="4"/>
            <w:vAlign w:val="center"/>
          </w:tcPr>
          <w:p w14:paraId="33DB6C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76E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8522" w:type="dxa"/>
            <w:gridSpan w:val="4"/>
            <w:vAlign w:val="center"/>
          </w:tcPr>
          <w:p w14:paraId="7D34725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项目经济效益和社会效益分析</w:t>
            </w:r>
          </w:p>
        </w:tc>
      </w:tr>
      <w:tr w14:paraId="54E98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8522" w:type="dxa"/>
            <w:gridSpan w:val="4"/>
            <w:vAlign w:val="center"/>
          </w:tcPr>
          <w:p w14:paraId="7F1843A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3069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8522" w:type="dxa"/>
            <w:gridSpan w:val="4"/>
            <w:vAlign w:val="center"/>
          </w:tcPr>
          <w:p w14:paraId="1FBD0C8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其他需要说明的问题</w:t>
            </w:r>
          </w:p>
        </w:tc>
      </w:tr>
      <w:tr w14:paraId="749CC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atLeast"/>
        </w:trPr>
        <w:tc>
          <w:tcPr>
            <w:tcW w:w="8522" w:type="dxa"/>
            <w:gridSpan w:val="4"/>
            <w:vAlign w:val="center"/>
          </w:tcPr>
          <w:p w14:paraId="64D5DB4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C3DD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8522" w:type="dxa"/>
            <w:gridSpan w:val="4"/>
            <w:vAlign w:val="center"/>
          </w:tcPr>
          <w:p w14:paraId="39B5A4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项目申报单位意见</w:t>
            </w:r>
          </w:p>
        </w:tc>
      </w:tr>
      <w:tr w14:paraId="6B0C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9" w:hRule="atLeast"/>
        </w:trPr>
        <w:tc>
          <w:tcPr>
            <w:tcW w:w="8522" w:type="dxa"/>
            <w:gridSpan w:val="4"/>
            <w:vAlign w:val="bottom"/>
          </w:tcPr>
          <w:p w14:paraId="1068BC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单位负责人：（签章）</w:t>
            </w:r>
          </w:p>
          <w:p w14:paraId="1A76B2A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(单位公章)</w:t>
            </w:r>
          </w:p>
          <w:p w14:paraId="33A3491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2025年  月  日</w:t>
            </w:r>
          </w:p>
          <w:p w14:paraId="7D18222A">
            <w:pPr>
              <w:pStyle w:val="6"/>
              <w:rPr>
                <w:rFonts w:hint="eastAsia" w:ascii="宋体" w:hAnsi="宋体" w:cs="Times New Roman"/>
                <w:sz w:val="24"/>
                <w:szCs w:val="24"/>
                <w:lang w:val="en-US" w:eastAsia="zh-CN"/>
              </w:rPr>
            </w:pPr>
          </w:p>
          <w:p w14:paraId="014B1BB8">
            <w:pPr>
              <w:pStyle w:val="7"/>
              <w:rPr>
                <w:rFonts w:hint="default"/>
                <w:lang w:val="en-US" w:eastAsia="zh-CN"/>
              </w:rPr>
            </w:pPr>
          </w:p>
        </w:tc>
      </w:tr>
    </w:tbl>
    <w:p w14:paraId="3CBE9AA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panose1 w:val="02000000000000000000"/>
    <w:charset w:val="86"/>
    <w:family w:val="auto"/>
    <w:pitch w:val="default"/>
    <w:sig w:usb0="A00002BF" w:usb1="38CF7CFA" w:usb2="00082016" w:usb3="00000000" w:csb0="00040001" w:csb1="00000000"/>
  </w:font>
  <w:font w:name="方正仿宋_GB18030">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C09C3">
    <w:pPr>
      <w:pStyle w:val="4"/>
      <w:rPr>
        <w:rFonts w:eastAsia="宋体" w:cs="Times New Roma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AA3AD4">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1AA3AD4">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53574F"/>
    <w:rsid w:val="01535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qFormat/>
    <w:uiPriority w:val="0"/>
    <w:pPr>
      <w:spacing w:line="240" w:lineRule="auto"/>
    </w:pPr>
    <w:rPr>
      <w:b/>
      <w:kern w:val="2"/>
      <w:sz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6">
    <w:name w:val="index heading"/>
    <w:basedOn w:val="1"/>
    <w:next w:val="7"/>
    <w:qFormat/>
    <w:uiPriority w:val="99"/>
    <w:rPr>
      <w:rFonts w:ascii="Arial" w:hAnsi="Arial"/>
      <w:b/>
    </w:rPr>
  </w:style>
  <w:style w:type="paragraph" w:styleId="7">
    <w:name w:val="index 1"/>
    <w:basedOn w:val="1"/>
    <w:next w:val="1"/>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普通(网站)1"/>
    <w:basedOn w:val="1"/>
    <w:next w:val="1"/>
    <w:qFormat/>
    <w:uiPriority w:val="0"/>
    <w:pPr>
      <w:widowControl/>
      <w:spacing w:before="100" w:after="100" w:line="240" w:lineRule="auto"/>
      <w:jc w:val="left"/>
    </w:pPr>
    <w:rPr>
      <w:rFonts w:ascii="Arial Unicode MS" w:eastAsia="Arial Unicode MS"/>
      <w:color w:val="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2025-10-10T10:14:00Z</dcterms:created>
  <dc:creator>西贝老汉</dc:creator>
  <cp:lastModifiedBy>西贝老汉</cp:lastModifiedBy>
  <dcterms:modified xsi:type="dcterms:W3CDTF">2025-10-10T10:16:16Z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9DA62E01288D407CB7858E8AC12E1296_11</vt:lpwstr>
  </property>
  <property fmtid="{D5CDD505-2E9C-101B-9397-08002B2CF9AE}" pid="4" name="KSOTemplateDocerSaveRecord">
    <vt:lpwstr>eyJoZGlkIjoiOTNmY2EyZDU4NDBiOTU2MGY4NjVjY2NjYWUwOWRlMzgiLCJ1c2VySWQiOiIzNTQzNDA1MjMifQ==</vt:lpwstr>
  </property>
</Properties>
</file>